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D3508A" w:rsidRPr="00D3508A" w:rsidTr="004F66FD">
        <w:tc>
          <w:tcPr>
            <w:tcW w:w="5528" w:type="dxa"/>
          </w:tcPr>
          <w:p w:rsidR="00F46949" w:rsidRPr="003A410F" w:rsidRDefault="00AF3993" w:rsidP="00CC0464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F46949" w:rsidRPr="003A410F">
              <w:rPr>
                <w:sz w:val="26"/>
                <w:szCs w:val="26"/>
              </w:rPr>
              <w:t xml:space="preserve">Приложение  </w:t>
            </w:r>
            <w:r w:rsidR="005D4B5A" w:rsidRPr="003A410F">
              <w:rPr>
                <w:sz w:val="26"/>
                <w:szCs w:val="26"/>
              </w:rPr>
              <w:t>7</w:t>
            </w:r>
          </w:p>
          <w:p w:rsidR="003A410F" w:rsidRPr="003A410F" w:rsidRDefault="003A410F" w:rsidP="003A410F">
            <w:pPr>
              <w:widowControl w:val="0"/>
              <w:autoSpaceDE w:val="0"/>
              <w:autoSpaceDN w:val="0"/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A410F">
              <w:rPr>
                <w:rFonts w:eastAsiaTheme="minorEastAsia"/>
                <w:sz w:val="26"/>
                <w:szCs w:val="26"/>
              </w:rPr>
              <w:t xml:space="preserve">к 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муниципальной программе </w:t>
            </w:r>
          </w:p>
          <w:p w:rsidR="003A410F" w:rsidRPr="003A410F" w:rsidRDefault="003A410F" w:rsidP="003A410F">
            <w:pPr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       «Развитие физической культуры и спорта </w:t>
            </w:r>
            <w:proofErr w:type="gramStart"/>
            <w:r w:rsidRPr="003A410F">
              <w:rPr>
                <w:rFonts w:eastAsiaTheme="minorHAnsi"/>
                <w:sz w:val="26"/>
                <w:szCs w:val="26"/>
                <w:lang w:eastAsia="en-US"/>
              </w:rPr>
              <w:t>в</w:t>
            </w:r>
            <w:proofErr w:type="gramEnd"/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 Катав-Ивановском</w:t>
            </w:r>
          </w:p>
          <w:p w:rsidR="003A410F" w:rsidRPr="003A410F" w:rsidRDefault="003A410F" w:rsidP="003A410F">
            <w:pPr>
              <w:ind w:left="-108"/>
              <w:jc w:val="right"/>
              <w:rPr>
                <w:sz w:val="26"/>
                <w:szCs w:val="26"/>
              </w:rPr>
            </w:pP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муниципальном </w:t>
            </w:r>
            <w:r w:rsidR="0050450F">
              <w:rPr>
                <w:rFonts w:eastAsiaTheme="minorHAnsi"/>
                <w:sz w:val="26"/>
                <w:szCs w:val="26"/>
                <w:lang w:eastAsia="en-US"/>
              </w:rPr>
              <w:t>округ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е» </w:t>
            </w:r>
            <w:proofErr w:type="gramEnd"/>
          </w:p>
          <w:p w:rsidR="00F46949" w:rsidRPr="00D3508A" w:rsidRDefault="00F46949" w:rsidP="00CC0464">
            <w:pPr>
              <w:widowControl w:val="0"/>
              <w:autoSpaceDE w:val="0"/>
              <w:autoSpaceDN w:val="0"/>
              <w:ind w:left="-108"/>
              <w:jc w:val="right"/>
              <w:rPr>
                <w:sz w:val="22"/>
                <w:szCs w:val="22"/>
              </w:rPr>
            </w:pPr>
            <w:r w:rsidRPr="00D3508A">
              <w:rPr>
                <w:rFonts w:eastAsiaTheme="minorEastAsia"/>
                <w:sz w:val="22"/>
                <w:szCs w:val="22"/>
              </w:rPr>
              <w:t xml:space="preserve">                 </w:t>
            </w:r>
          </w:p>
        </w:tc>
      </w:tr>
    </w:tbl>
    <w:p w:rsidR="00F46949" w:rsidRPr="00D3508A" w:rsidRDefault="00AF3993" w:rsidP="00F37072">
      <w:pPr>
        <w:ind w:left="5103"/>
        <w:rPr>
          <w:sz w:val="22"/>
          <w:szCs w:val="22"/>
        </w:rPr>
      </w:pPr>
      <w:r w:rsidRPr="00D3508A">
        <w:rPr>
          <w:sz w:val="22"/>
          <w:szCs w:val="22"/>
        </w:rPr>
        <w:t xml:space="preserve">                                    </w:t>
      </w:r>
      <w:r w:rsidR="00F46949" w:rsidRPr="00D3508A">
        <w:rPr>
          <w:sz w:val="22"/>
          <w:szCs w:val="22"/>
        </w:rPr>
        <w:t xml:space="preserve">                                                                 </w:t>
      </w:r>
      <w:r w:rsidRPr="00D3508A">
        <w:rPr>
          <w:sz w:val="22"/>
          <w:szCs w:val="22"/>
        </w:rPr>
        <w:t xml:space="preserve"> </w:t>
      </w:r>
      <w:r w:rsidR="00F46949" w:rsidRPr="00D3508A">
        <w:rPr>
          <w:sz w:val="22"/>
          <w:szCs w:val="22"/>
        </w:rPr>
        <w:t xml:space="preserve"> </w:t>
      </w:r>
    </w:p>
    <w:p w:rsidR="00F37072" w:rsidRPr="00D3508A" w:rsidRDefault="00F37072" w:rsidP="00F37072">
      <w:pPr>
        <w:jc w:val="center"/>
        <w:rPr>
          <w:sz w:val="22"/>
          <w:szCs w:val="22"/>
        </w:rPr>
      </w:pPr>
    </w:p>
    <w:p w:rsidR="00F37072" w:rsidRPr="00D3508A" w:rsidRDefault="00F37072" w:rsidP="00F37072">
      <w:pPr>
        <w:jc w:val="center"/>
        <w:rPr>
          <w:sz w:val="22"/>
          <w:szCs w:val="22"/>
        </w:rPr>
      </w:pPr>
      <w:r w:rsidRPr="00D3508A">
        <w:rPr>
          <w:sz w:val="22"/>
          <w:szCs w:val="22"/>
        </w:rPr>
        <w:t>Методика расчета и источники информации о значениях показателей</w:t>
      </w:r>
    </w:p>
    <w:p w:rsidR="00F37072" w:rsidRPr="00D3508A" w:rsidRDefault="00F37072" w:rsidP="00F37072">
      <w:pPr>
        <w:jc w:val="center"/>
        <w:rPr>
          <w:sz w:val="22"/>
          <w:szCs w:val="22"/>
        </w:rPr>
      </w:pPr>
      <w:r w:rsidRPr="00D3508A">
        <w:rPr>
          <w:sz w:val="22"/>
          <w:szCs w:val="22"/>
        </w:rPr>
        <w:t>муниципальной программы</w:t>
      </w:r>
    </w:p>
    <w:p w:rsidR="004F66FD" w:rsidRPr="00D3508A" w:rsidRDefault="004F66FD" w:rsidP="00F37072">
      <w:pPr>
        <w:jc w:val="center"/>
        <w:rPr>
          <w:sz w:val="22"/>
          <w:szCs w:val="22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6"/>
        <w:gridCol w:w="2793"/>
        <w:gridCol w:w="1275"/>
        <w:gridCol w:w="2410"/>
        <w:gridCol w:w="1276"/>
        <w:gridCol w:w="1417"/>
        <w:gridCol w:w="1418"/>
        <w:gridCol w:w="1701"/>
        <w:gridCol w:w="1843"/>
      </w:tblGrid>
      <w:tr w:rsidR="00D3508A" w:rsidRPr="00D3508A" w:rsidTr="004F66FD">
        <w:trPr>
          <w:trHeight w:val="55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 xml:space="preserve">№ </w:t>
            </w:r>
            <w:proofErr w:type="gramStart"/>
            <w:r w:rsidRPr="00081616">
              <w:rPr>
                <w:sz w:val="22"/>
                <w:szCs w:val="22"/>
              </w:rPr>
              <w:t>п</w:t>
            </w:r>
            <w:proofErr w:type="gramEnd"/>
            <w:r w:rsidRPr="00081616">
              <w:rPr>
                <w:sz w:val="22"/>
                <w:szCs w:val="22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 xml:space="preserve">НПА, </w:t>
            </w:r>
            <w:proofErr w:type="gramStart"/>
            <w:r w:rsidRPr="00081616">
              <w:rPr>
                <w:sz w:val="22"/>
                <w:szCs w:val="22"/>
              </w:rPr>
              <w:t>определяющий</w:t>
            </w:r>
            <w:proofErr w:type="gramEnd"/>
            <w:r w:rsidRPr="00081616">
              <w:rPr>
                <w:sz w:val="22"/>
                <w:szCs w:val="22"/>
              </w:rPr>
              <w:t xml:space="preserve"> методику расчета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Расчет показателя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D3508A" w:rsidRDefault="00F37072" w:rsidP="00FC475D">
            <w:pPr>
              <w:jc w:val="center"/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Исходные данные для расчета значений показателя</w:t>
            </w:r>
          </w:p>
        </w:tc>
      </w:tr>
      <w:tr w:rsidR="00D3508A" w:rsidRPr="00D3508A" w:rsidTr="004F66FD">
        <w:trPr>
          <w:trHeight w:val="1710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081616" w:rsidRDefault="00F37072" w:rsidP="00FC475D">
            <w:pPr>
              <w:rPr>
                <w:sz w:val="22"/>
                <w:szCs w:val="22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081616" w:rsidRDefault="00F37072" w:rsidP="00FC475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081616" w:rsidRDefault="00F37072" w:rsidP="00FC475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081616" w:rsidRDefault="00F37072" w:rsidP="00FC475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формула расчета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081616" w:rsidRDefault="00F37072" w:rsidP="00FC475D">
            <w:pPr>
              <w:jc w:val="center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буквенное обозначение переменной в формуле расчета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D3508A" w:rsidRDefault="00F37072" w:rsidP="00FC475D">
            <w:pPr>
              <w:jc w:val="center"/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источник исходных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D3508A" w:rsidRDefault="00F37072" w:rsidP="00FC475D">
            <w:pPr>
              <w:jc w:val="center"/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метод сбора исходных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D3508A" w:rsidRDefault="00F37072" w:rsidP="00FC475D">
            <w:pPr>
              <w:jc w:val="center"/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периодичность сбора и срок представления исходных данных</w:t>
            </w:r>
          </w:p>
        </w:tc>
      </w:tr>
      <w:tr w:rsidR="00D3508A" w:rsidRPr="00D3508A" w:rsidTr="003829FA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8A" w:rsidRPr="00081616" w:rsidRDefault="00D3508A" w:rsidP="0050450F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 xml:space="preserve">Муниципальная программа «Развитие физической культуры и спорта </w:t>
            </w:r>
            <w:proofErr w:type="gramStart"/>
            <w:r w:rsidRPr="00081616">
              <w:rPr>
                <w:sz w:val="22"/>
                <w:szCs w:val="22"/>
              </w:rPr>
              <w:t>в</w:t>
            </w:r>
            <w:proofErr w:type="gramEnd"/>
            <w:r w:rsidRPr="00081616">
              <w:rPr>
                <w:sz w:val="22"/>
                <w:szCs w:val="22"/>
              </w:rPr>
              <w:t xml:space="preserve"> </w:t>
            </w:r>
            <w:proofErr w:type="gramStart"/>
            <w:r w:rsidRPr="00081616">
              <w:rPr>
                <w:sz w:val="22"/>
                <w:szCs w:val="22"/>
              </w:rPr>
              <w:t>Катав-Ивановском</w:t>
            </w:r>
            <w:proofErr w:type="gramEnd"/>
            <w:r w:rsidRPr="00081616">
              <w:rPr>
                <w:sz w:val="22"/>
                <w:szCs w:val="22"/>
              </w:rPr>
              <w:t xml:space="preserve"> муниципальном </w:t>
            </w:r>
            <w:r w:rsidR="0050450F">
              <w:rPr>
                <w:sz w:val="22"/>
                <w:szCs w:val="22"/>
              </w:rPr>
              <w:t>округ</w:t>
            </w:r>
            <w:r w:rsidRPr="00081616">
              <w:rPr>
                <w:sz w:val="22"/>
                <w:szCs w:val="22"/>
              </w:rPr>
              <w:t>е»</w:t>
            </w:r>
          </w:p>
        </w:tc>
      </w:tr>
      <w:tr w:rsidR="007B194C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441011" w:rsidRDefault="007B194C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4C" w:rsidRPr="00081616" w:rsidRDefault="007B194C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081616" w:rsidRDefault="006126C9" w:rsidP="0028483D">
            <w:pPr>
              <w:rPr>
                <w:sz w:val="22"/>
                <w:szCs w:val="22"/>
              </w:rPr>
            </w:pPr>
            <w:hyperlink r:id="rId6" w:anchor="64U0IK" w:history="1">
              <w:r w:rsidR="007B194C"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Приказ </w:t>
              </w:r>
              <w:proofErr w:type="spellStart"/>
              <w:r w:rsidR="007B194C"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Минспорта</w:t>
              </w:r>
              <w:proofErr w:type="spellEnd"/>
              <w:r w:rsidR="007B194C"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 России от 19.04.2019 N 324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514E4A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</w:rPr>
              <w:t>Уо</w:t>
            </w:r>
            <w:proofErr w:type="spellEnd"/>
            <w:r w:rsidRPr="00081616">
              <w:rPr>
                <w:sz w:val="22"/>
                <w:szCs w:val="22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</w:rPr>
              <w:t>ЕПСфакт</w:t>
            </w:r>
            <w:proofErr w:type="spellEnd"/>
            <w:r w:rsidRPr="00081616">
              <w:rPr>
                <w:sz w:val="22"/>
                <w:szCs w:val="22"/>
              </w:rPr>
              <w:t>/</w:t>
            </w:r>
            <w:proofErr w:type="spellStart"/>
            <w:r w:rsidRPr="00081616">
              <w:rPr>
                <w:sz w:val="22"/>
                <w:szCs w:val="22"/>
              </w:rPr>
              <w:t>ЕПСнорм</w:t>
            </w:r>
            <w:proofErr w:type="spellEnd"/>
            <w:r w:rsidRPr="00081616">
              <w:rPr>
                <w:sz w:val="22"/>
                <w:szCs w:val="22"/>
              </w:rPr>
              <w:t xml:space="preserve"> </w:t>
            </w:r>
            <w:r w:rsidRPr="00081616">
              <w:rPr>
                <w:sz w:val="22"/>
                <w:szCs w:val="22"/>
                <w:lang w:val="en-US"/>
              </w:rPr>
              <w:t>x</w:t>
            </w:r>
            <w:r w:rsidRPr="00081616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</w:t>
            </w:r>
            <w:proofErr w:type="spellStart"/>
            <w:r w:rsidRPr="00081616">
              <w:rPr>
                <w:rFonts w:ascii="Times New Roman" w:hAnsi="Times New Roman"/>
              </w:rPr>
              <w:t>ЕПСфакт</w:t>
            </w:r>
            <w:proofErr w:type="spellEnd"/>
            <w:r w:rsidRPr="00081616">
              <w:rPr>
                <w:rFonts w:ascii="Times New Roman" w:hAnsi="Times New Roman"/>
              </w:rPr>
              <w:t xml:space="preserve"> – нормативная единовременная пропускная способность имеющихся </w:t>
            </w:r>
            <w:proofErr w:type="gramStart"/>
            <w:r w:rsidRPr="00081616">
              <w:rPr>
                <w:rFonts w:ascii="Times New Roman" w:hAnsi="Times New Roman"/>
              </w:rPr>
              <w:t>в</w:t>
            </w:r>
            <w:proofErr w:type="gramEnd"/>
            <w:r w:rsidRPr="00081616">
              <w:rPr>
                <w:rFonts w:ascii="Times New Roman" w:hAnsi="Times New Roman"/>
              </w:rPr>
              <w:t xml:space="preserve"> </w:t>
            </w:r>
            <w:proofErr w:type="gramStart"/>
            <w:r w:rsidRPr="00081616">
              <w:rPr>
                <w:rFonts w:ascii="Times New Roman" w:hAnsi="Times New Roman"/>
              </w:rPr>
              <w:t>Катав-Ивановском</w:t>
            </w:r>
            <w:proofErr w:type="gramEnd"/>
            <w:r w:rsidRPr="00081616">
              <w:rPr>
                <w:rFonts w:ascii="Times New Roman" w:hAnsi="Times New Roman"/>
              </w:rPr>
              <w:t xml:space="preserve"> муниципальном </w:t>
            </w:r>
            <w:r w:rsidR="006126C9">
              <w:rPr>
                <w:rFonts w:ascii="Times New Roman" w:hAnsi="Times New Roman"/>
              </w:rPr>
              <w:t>округ</w:t>
            </w:r>
            <w:bookmarkStart w:id="0" w:name="_GoBack"/>
            <w:bookmarkEnd w:id="0"/>
            <w:r w:rsidRPr="00081616">
              <w:rPr>
                <w:rFonts w:ascii="Times New Roman" w:hAnsi="Times New Roman"/>
              </w:rPr>
              <w:t xml:space="preserve">е спортивных сооружений согласно данным статистического наблюдения </w:t>
            </w:r>
            <w:r w:rsidRPr="00081616">
              <w:rPr>
                <w:rFonts w:ascii="Times New Roman" w:hAnsi="Times New Roman"/>
              </w:rPr>
              <w:lastRenderedPageBreak/>
              <w:t>по форме № 1-ФК;</w:t>
            </w:r>
          </w:p>
          <w:p w:rsidR="007B194C" w:rsidRPr="00081616" w:rsidRDefault="007B194C" w:rsidP="0028483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81616">
              <w:rPr>
                <w:rFonts w:ascii="Times New Roman" w:hAnsi="Times New Roman"/>
              </w:rPr>
              <w:t>ЕПСнорм</w:t>
            </w:r>
            <w:proofErr w:type="spellEnd"/>
            <w:r w:rsidRPr="00081616">
              <w:rPr>
                <w:rFonts w:ascii="Times New Roman" w:hAnsi="Times New Roman"/>
              </w:rPr>
              <w:t xml:space="preserve"> – необходимая нормативная единовременная пропускная способность имеющихся спортивных сооружений, рассчитываемая в соответствии с методикой определения нормативной потребности субъектов Российской Федерации в объектах социальной инфраструктуры, </w:t>
            </w:r>
            <w:r w:rsidRPr="00081616">
              <w:rPr>
                <w:rFonts w:ascii="Times New Roman" w:hAnsi="Times New Roman"/>
              </w:rPr>
              <w:lastRenderedPageBreak/>
              <w:t>одобренной распоряжением Правительства Российской Федерации от 19 октября 1999 г.        № 1683-р).</w:t>
            </w:r>
            <w:proofErr w:type="gramEnd"/>
          </w:p>
          <w:p w:rsidR="007B194C" w:rsidRPr="00081616" w:rsidRDefault="007B194C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форма статистического наблюдения N 1-ФК "Сведения о физической культуре и спорте", утвержденная </w:t>
            </w:r>
            <w:hyperlink r:id="rId7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27.03.2019 N 172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Отчёт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7B194C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441011" w:rsidRDefault="007B194C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081616" w:rsidRDefault="00441011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441011">
              <w:rPr>
                <w:rFonts w:ascii="Times New Roman" w:hAnsi="Times New Roman"/>
                <w:color w:val="000000" w:themeColor="text1"/>
                <w:szCs w:val="18"/>
              </w:rPr>
              <w:t>Доля граждан в возрасте 6-29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hyperlink r:id="rId8" w:anchor="64U0IK" w:history="1"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Приказ </w:t>
              </w:r>
              <w:proofErr w:type="spellStart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Минспорта</w:t>
              </w:r>
              <w:proofErr w:type="spellEnd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 России от 19.04.2019 N 324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x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  <w:shd w:val="clear" w:color="auto" w:fill="FFFFFF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доля детей и молодежи в возрасте </w:t>
            </w:r>
            <w:r w:rsidR="00441011">
              <w:rPr>
                <w:sz w:val="22"/>
                <w:szCs w:val="22"/>
                <w:shd w:val="clear" w:color="auto" w:fill="FFFFFF"/>
              </w:rPr>
              <w:t>6</w:t>
            </w:r>
            <w:r w:rsidRPr="00081616">
              <w:rPr>
                <w:sz w:val="22"/>
                <w:szCs w:val="22"/>
                <w:shd w:val="clear" w:color="auto" w:fill="FFFFFF"/>
              </w:rPr>
              <w:t>-29 лет, систематически занимающихся физической культурой и спортом, в общей численности детей и молодежи</w:t>
            </w:r>
          </w:p>
          <w:p w:rsidR="007B194C" w:rsidRPr="00081616" w:rsidRDefault="007B194C" w:rsidP="0028483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в возрасте 3-29 лет, занимающег</w:t>
            </w:r>
            <w:r w:rsidRPr="00081616">
              <w:rPr>
                <w:sz w:val="22"/>
                <w:szCs w:val="22"/>
                <w:shd w:val="clear" w:color="auto" w:fill="FFFFFF"/>
              </w:rPr>
              <w:lastRenderedPageBreak/>
              <w:t>ося физической культурой и спортом, в соответствии с данными федерального статистического наблюдения по форме N 1-ФК "Сведения о физической культуре и спорте"</w:t>
            </w:r>
          </w:p>
          <w:p w:rsidR="007B194C" w:rsidRPr="00081616" w:rsidRDefault="007B194C" w:rsidP="0028483D">
            <w:pPr>
              <w:rPr>
                <w:sz w:val="22"/>
                <w:szCs w:val="22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Чнд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</w:t>
            </w:r>
            <w:proofErr w:type="gramStart"/>
            <w:r w:rsidRPr="00081616">
              <w:rPr>
                <w:sz w:val="22"/>
                <w:szCs w:val="22"/>
                <w:shd w:val="clear" w:color="auto" w:fill="FFFFFF"/>
              </w:rPr>
              <w:t>Катав-Ивановского</w:t>
            </w:r>
            <w:proofErr w:type="gramEnd"/>
            <w:r w:rsidRPr="00081616">
              <w:rPr>
                <w:sz w:val="22"/>
                <w:szCs w:val="22"/>
                <w:shd w:val="clear" w:color="auto" w:fill="FFFFFF"/>
              </w:rPr>
              <w:t xml:space="preserve"> муниципального </w:t>
            </w:r>
            <w:r w:rsidR="00532FA1">
              <w:rPr>
                <w:sz w:val="22"/>
                <w:szCs w:val="22"/>
                <w:shd w:val="clear" w:color="auto" w:fill="FFFFFF"/>
              </w:rPr>
              <w:t>округ</w:t>
            </w:r>
            <w:r w:rsidRPr="00081616">
              <w:rPr>
                <w:sz w:val="22"/>
                <w:szCs w:val="22"/>
                <w:shd w:val="clear" w:color="auto" w:fill="FFFFFF"/>
              </w:rPr>
              <w:t>а в возрасте 3-29 лет</w:t>
            </w:r>
          </w:p>
          <w:p w:rsidR="007B194C" w:rsidRPr="00081616" w:rsidRDefault="007B194C" w:rsidP="00E116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форма статистического наблюдения N 1-ФК "Сведения о физической культуре и спорте", утвержденная </w:t>
            </w:r>
            <w:hyperlink r:id="rId9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27.03.2019 N 172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отчет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5512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7B194C" w:rsidRPr="00D3508A" w:rsidTr="0028483D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441011" w:rsidRDefault="007B194C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081616" w:rsidRDefault="00441011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441011">
              <w:rPr>
                <w:rFonts w:ascii="Times New Roman" w:hAnsi="Times New Roman"/>
                <w:color w:val="000000" w:themeColor="text1"/>
                <w:szCs w:val="18"/>
              </w:rPr>
              <w:t xml:space="preserve">Доля граждан в возрасте от 30 до 54 лет включительно (женщины) и до 59 лет (мужчины), систематически занимающихся физической культурой и </w:t>
            </w:r>
            <w:r w:rsidRPr="00441011">
              <w:rPr>
                <w:rFonts w:ascii="Times New Roman" w:hAnsi="Times New Roman"/>
                <w:color w:val="000000" w:themeColor="text1"/>
                <w:szCs w:val="18"/>
              </w:rPr>
              <w:lastRenderedPageBreak/>
              <w:t>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lastRenderedPageBreak/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hyperlink r:id="rId10" w:anchor="64U0IK" w:history="1"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Приказ </w:t>
              </w:r>
              <w:proofErr w:type="spellStart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Минспорта</w:t>
              </w:r>
              <w:proofErr w:type="spellEnd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 России от 19.04.2019 N 324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</w:p>
          <w:p w:rsidR="007B194C" w:rsidRPr="00081616" w:rsidRDefault="007B194C" w:rsidP="00E1162A">
            <w:pPr>
              <w:rPr>
                <w:sz w:val="22"/>
                <w:szCs w:val="22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x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081616">
            <w:pPr>
              <w:rPr>
                <w:sz w:val="22"/>
                <w:szCs w:val="22"/>
                <w:shd w:val="clear" w:color="auto" w:fill="FFFFFF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доля граждан среднего возраста (женщины 30-54 лет, мужчины </w:t>
            </w:r>
            <w:r w:rsidRPr="00081616">
              <w:rPr>
                <w:sz w:val="22"/>
                <w:szCs w:val="22"/>
                <w:shd w:val="clear" w:color="auto" w:fill="FFFFFF"/>
              </w:rPr>
              <w:lastRenderedPageBreak/>
              <w:t>30-59 лет), систематически занимающихся физической культурой и спортом, в общей численного граждан среднего возраста</w:t>
            </w:r>
          </w:p>
          <w:p w:rsidR="007B194C" w:rsidRPr="00081616" w:rsidRDefault="007B194C" w:rsidP="00E1162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в возрасте: женщины: 30-54 года; мужчины: 30-59 лет, занимающегося физической культурой и спортом, в соответствии с данными федерального статистического наблюдения по форме N 1-ФК "Сведения о </w:t>
            </w:r>
            <w:r w:rsidRPr="00081616">
              <w:rPr>
                <w:sz w:val="22"/>
                <w:szCs w:val="22"/>
                <w:shd w:val="clear" w:color="auto" w:fill="FFFFFF"/>
              </w:rPr>
              <w:lastRenderedPageBreak/>
              <w:t>физической культуре и спорте"</w:t>
            </w:r>
          </w:p>
          <w:p w:rsidR="007B194C" w:rsidRPr="00081616" w:rsidRDefault="007B194C" w:rsidP="006C70B1">
            <w:pPr>
              <w:jc w:val="center"/>
              <w:rPr>
                <w:sz w:val="22"/>
                <w:szCs w:val="22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Чнс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</w:t>
            </w:r>
            <w:proofErr w:type="gramStart"/>
            <w:r w:rsidRPr="00081616">
              <w:rPr>
                <w:sz w:val="22"/>
                <w:szCs w:val="22"/>
                <w:shd w:val="clear" w:color="auto" w:fill="FFFFFF"/>
              </w:rPr>
              <w:t>Катав-Ивановского</w:t>
            </w:r>
            <w:proofErr w:type="gramEnd"/>
            <w:r w:rsidRPr="00081616">
              <w:rPr>
                <w:sz w:val="22"/>
                <w:szCs w:val="22"/>
                <w:shd w:val="clear" w:color="auto" w:fill="FFFFFF"/>
              </w:rPr>
              <w:t xml:space="preserve"> муниципального </w:t>
            </w:r>
            <w:r w:rsidR="006C70B1">
              <w:rPr>
                <w:sz w:val="22"/>
                <w:szCs w:val="22"/>
                <w:shd w:val="clear" w:color="auto" w:fill="FFFFFF"/>
              </w:rPr>
              <w:t>округ</w:t>
            </w:r>
            <w:r w:rsidRPr="00081616">
              <w:rPr>
                <w:sz w:val="22"/>
                <w:szCs w:val="22"/>
                <w:shd w:val="clear" w:color="auto" w:fill="FFFFFF"/>
              </w:rPr>
              <w:t>а в возрасте: женщины: 30-54 года; мужчины: 30-59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форма статистического наблюдения N 1-ФК "Сведения о физической </w:t>
            </w:r>
            <w:r w:rsidRPr="00D3508A">
              <w:rPr>
                <w:sz w:val="22"/>
                <w:szCs w:val="22"/>
                <w:shd w:val="clear" w:color="auto" w:fill="FFFFFF"/>
              </w:rPr>
              <w:lastRenderedPageBreak/>
              <w:t>культуре и спорте", утвержденная </w:t>
            </w:r>
            <w:hyperlink r:id="rId11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27.03.2019 N 172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о</w:t>
            </w:r>
            <w:r w:rsidRPr="00D3508A">
              <w:rPr>
                <w:sz w:val="22"/>
                <w:szCs w:val="22"/>
                <w:shd w:val="clear" w:color="auto" w:fill="FFFFFF"/>
              </w:rPr>
              <w:t>тчет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</w:t>
            </w:r>
            <w:r w:rsidRPr="00D3508A">
              <w:rPr>
                <w:sz w:val="22"/>
                <w:szCs w:val="22"/>
                <w:shd w:val="clear" w:color="auto" w:fill="FFFFFF"/>
              </w:rPr>
              <w:lastRenderedPageBreak/>
              <w:t>отчетного года</w:t>
            </w:r>
          </w:p>
        </w:tc>
      </w:tr>
      <w:tr w:rsidR="007B194C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441011" w:rsidRDefault="007B194C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4C" w:rsidRPr="00081616" w:rsidRDefault="00441011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441011">
              <w:rPr>
                <w:rFonts w:ascii="Times New Roman" w:hAnsi="Times New Roman" w:cs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образования данной возрастной категории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hyperlink r:id="rId12" w:anchor="64U0IK" w:history="1"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Приказ </w:t>
              </w:r>
              <w:proofErr w:type="spellStart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Минспорта</w:t>
              </w:r>
              <w:proofErr w:type="spellEnd"/>
              <w:r w:rsidRPr="00081616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 России от 19.04.2019 N 324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x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081616" w:rsidRDefault="007B194C" w:rsidP="00E1162A">
            <w:pPr>
              <w:tabs>
                <w:tab w:val="left" w:pos="735"/>
              </w:tabs>
              <w:rPr>
                <w:sz w:val="22"/>
                <w:szCs w:val="22"/>
                <w:shd w:val="clear" w:color="auto" w:fill="FFFFFF"/>
              </w:rPr>
            </w:pPr>
            <w:r w:rsidRPr="00081616">
              <w:rPr>
                <w:sz w:val="22"/>
                <w:szCs w:val="22"/>
              </w:rPr>
              <w:t> </w:t>
            </w:r>
            <w:r w:rsidRPr="00081616">
              <w:rPr>
                <w:sz w:val="22"/>
                <w:szCs w:val="22"/>
              </w:rPr>
              <w:tab/>
            </w: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Дзп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доля граждан старшего возраста (женщины 55-79 лет, мужчины 60-79 лет), систематически занимающихся физической культурой и спортом, в общей численности граждан </w:t>
            </w:r>
            <w:r w:rsidRPr="00081616">
              <w:rPr>
                <w:sz w:val="22"/>
                <w:szCs w:val="22"/>
                <w:shd w:val="clear" w:color="auto" w:fill="FFFFFF"/>
              </w:rPr>
              <w:lastRenderedPageBreak/>
              <w:t>старшего возраста</w:t>
            </w:r>
          </w:p>
          <w:p w:rsidR="007B194C" w:rsidRPr="00081616" w:rsidRDefault="007B194C" w:rsidP="00E1162A">
            <w:pPr>
              <w:tabs>
                <w:tab w:val="left" w:pos="735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Чзп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в возрасте: женщины: 55-79 лет; мужчины: 60-79 лет, занимающегося физической культурой и спортом, в соответствии с данными федерального статистического наблюдения по форме N 1-ФК "Сведения о физической культуре и спорте"</w:t>
            </w:r>
          </w:p>
          <w:p w:rsidR="007B194C" w:rsidRPr="00081616" w:rsidRDefault="007B194C" w:rsidP="00E1162A">
            <w:pPr>
              <w:tabs>
                <w:tab w:val="left" w:pos="735"/>
              </w:tabs>
              <w:rPr>
                <w:sz w:val="22"/>
                <w:szCs w:val="22"/>
              </w:rPr>
            </w:pPr>
            <w:proofErr w:type="spellStart"/>
            <w:r w:rsidRPr="00081616">
              <w:rPr>
                <w:sz w:val="22"/>
                <w:szCs w:val="22"/>
                <w:shd w:val="clear" w:color="auto" w:fill="FFFFFF"/>
              </w:rPr>
              <w:t>Чнп</w:t>
            </w:r>
            <w:proofErr w:type="spellEnd"/>
            <w:r w:rsidRPr="00081616">
              <w:rPr>
                <w:sz w:val="22"/>
                <w:szCs w:val="22"/>
                <w:shd w:val="clear" w:color="auto" w:fill="FFFFFF"/>
              </w:rPr>
              <w:t xml:space="preserve"> - численность населения города Перми в возрасте: женщины: 55-79 лет; </w:t>
            </w:r>
            <w:r w:rsidRPr="00081616">
              <w:rPr>
                <w:sz w:val="22"/>
                <w:szCs w:val="22"/>
                <w:shd w:val="clear" w:color="auto" w:fill="FFFFFF"/>
              </w:rPr>
              <w:lastRenderedPageBreak/>
              <w:t>мужчины: 60-79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форма статистического наблюдения N 1-ФК "Сведения о физической культуре и спорте", утвержденная </w:t>
            </w:r>
            <w:hyperlink r:id="rId13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27.03.2019 N 172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отчет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4C" w:rsidRPr="00D3508A" w:rsidRDefault="007B194C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E1" w:rsidRPr="00081616" w:rsidRDefault="004644E1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E116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5A6CBC" w:rsidRDefault="004644E1" w:rsidP="0028483D">
            <w:pPr>
              <w:rPr>
                <w:sz w:val="22"/>
                <w:szCs w:val="22"/>
              </w:rPr>
            </w:pPr>
            <w:r w:rsidRPr="005A6CBC">
              <w:rPr>
                <w:sz w:val="22"/>
                <w:szCs w:val="22"/>
              </w:rPr>
              <w:t> </w:t>
            </w:r>
            <w:proofErr w:type="spellStart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>Дт</w:t>
            </w:r>
            <w:proofErr w:type="spellEnd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 xml:space="preserve"> = </w:t>
            </w:r>
            <w:proofErr w:type="spellStart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>Чзт</w:t>
            </w:r>
            <w:proofErr w:type="spellEnd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>Чнт</w:t>
            </w:r>
            <w:proofErr w:type="spellEnd"/>
            <w:r w:rsidRPr="005A6CBC">
              <w:rPr>
                <w:rStyle w:val="a9"/>
                <w:sz w:val="22"/>
                <w:szCs w:val="22"/>
                <w:shd w:val="clear" w:color="auto" w:fill="FFFFFF"/>
              </w:rPr>
              <w:t xml:space="preserve"> х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5A6CBC" w:rsidRDefault="004644E1" w:rsidP="005A6CBC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5A6CBC">
              <w:rPr>
                <w:b/>
                <w:bCs/>
                <w:sz w:val="22"/>
                <w:szCs w:val="22"/>
              </w:rPr>
              <w:t>Дт</w:t>
            </w:r>
            <w:proofErr w:type="spellEnd"/>
            <w:r w:rsidRPr="005A6CBC">
              <w:rPr>
                <w:sz w:val="22"/>
                <w:szCs w:val="22"/>
              </w:rPr>
              <w:t xml:space="preserve"> — доля граждан, занимающихся физической культурой и спортом по месту работы;  </w:t>
            </w:r>
          </w:p>
          <w:p w:rsidR="004644E1" w:rsidRPr="005A6CBC" w:rsidRDefault="004644E1" w:rsidP="005A6CBC">
            <w:pPr>
              <w:shd w:val="clear" w:color="auto" w:fill="FFFFFF"/>
              <w:spacing w:beforeAutospacing="1"/>
              <w:jc w:val="both"/>
              <w:rPr>
                <w:sz w:val="22"/>
                <w:szCs w:val="22"/>
              </w:rPr>
            </w:pPr>
            <w:proofErr w:type="spellStart"/>
            <w:r w:rsidRPr="005A6CBC">
              <w:rPr>
                <w:b/>
                <w:bCs/>
                <w:sz w:val="22"/>
                <w:szCs w:val="22"/>
              </w:rPr>
              <w:t>Чзт</w:t>
            </w:r>
            <w:proofErr w:type="spellEnd"/>
            <w:r w:rsidRPr="005A6CBC">
              <w:rPr>
                <w:sz w:val="22"/>
                <w:szCs w:val="22"/>
              </w:rPr>
              <w:t> — численность граждан, занимающихся физической культурой и спортом по месту работы, согласно данным федерального статистического наблюдения по форме N 1-ФК; </w:t>
            </w:r>
            <w:hyperlink r:id="rId14" w:tgtFrame="_blank" w:history="1">
              <w:r w:rsidRPr="005A6CBC">
                <w:rPr>
                  <w:sz w:val="22"/>
                  <w:szCs w:val="22"/>
                </w:rPr>
                <w:t>2</w:t>
              </w:r>
            </w:hyperlink>
          </w:p>
          <w:p w:rsidR="004644E1" w:rsidRPr="005A6CBC" w:rsidRDefault="004644E1" w:rsidP="005A6CBC">
            <w:pPr>
              <w:shd w:val="clear" w:color="auto" w:fill="FFFFFF"/>
              <w:spacing w:before="100" w:beforeAutospacing="1" w:after="120"/>
              <w:jc w:val="both"/>
              <w:rPr>
                <w:sz w:val="22"/>
                <w:szCs w:val="22"/>
              </w:rPr>
            </w:pPr>
            <w:proofErr w:type="spellStart"/>
            <w:r w:rsidRPr="005A6CBC">
              <w:rPr>
                <w:b/>
                <w:bCs/>
                <w:sz w:val="22"/>
                <w:szCs w:val="22"/>
              </w:rPr>
              <w:t>Чнт</w:t>
            </w:r>
            <w:proofErr w:type="spellEnd"/>
            <w:r w:rsidRPr="005A6CBC">
              <w:rPr>
                <w:sz w:val="22"/>
                <w:szCs w:val="22"/>
              </w:rPr>
              <w:t xml:space="preserve"> — численность населения, </w:t>
            </w:r>
            <w:r w:rsidRPr="005A6CBC">
              <w:rPr>
                <w:sz w:val="22"/>
                <w:szCs w:val="22"/>
              </w:rPr>
              <w:lastRenderedPageBreak/>
              <w:t>занятого в экономике, по данным Федеральной службы государственной статистики.</w:t>
            </w:r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5A6CBC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  <w:shd w:val="clear" w:color="auto" w:fill="FFFFFF"/>
              </w:rPr>
              <w:lastRenderedPageBreak/>
              <w:t>форма статистического наблюдения N 1-ФК "Сведения о физической культуре и спорте", утвержденная </w:t>
            </w:r>
            <w:hyperlink r:id="rId15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 марта 2019 г. N 172 "Об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</w:t>
              </w:r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lastRenderedPageBreak/>
                <w:t>о статистического наблюдения в сфере физической культуры и спорта"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>
              <w:rPr>
                <w:sz w:val="22"/>
                <w:szCs w:val="22"/>
              </w:rPr>
              <w:t>отчёт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E1" w:rsidRPr="00081616" w:rsidRDefault="004644E1" w:rsidP="0028483D">
            <w:pPr>
              <w:pStyle w:val="ConsPlusNormal"/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ab/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sz w:val="22"/>
                <w:szCs w:val="22"/>
              </w:rPr>
              <w:t>Дс</w:t>
            </w:r>
            <w:proofErr w:type="spellEnd"/>
            <w:r w:rsidRPr="00081616">
              <w:rPr>
                <w:sz w:val="22"/>
                <w:szCs w:val="22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</w:rPr>
              <w:t>Чз</w:t>
            </w:r>
            <w:proofErr w:type="spellEnd"/>
            <w:r w:rsidRPr="00081616">
              <w:rPr>
                <w:sz w:val="22"/>
                <w:szCs w:val="22"/>
              </w:rPr>
              <w:t>/</w:t>
            </w:r>
            <w:proofErr w:type="spellStart"/>
            <w:r w:rsidRPr="00081616">
              <w:rPr>
                <w:sz w:val="22"/>
                <w:szCs w:val="22"/>
              </w:rPr>
              <w:t>Чн</w:t>
            </w:r>
            <w:proofErr w:type="spellEnd"/>
            <w:proofErr w:type="gramStart"/>
            <w:r w:rsidRPr="00081616">
              <w:rPr>
                <w:sz w:val="22"/>
                <w:szCs w:val="22"/>
                <w:lang w:val="en-US"/>
              </w:rPr>
              <w:t>x</w:t>
            </w:r>
            <w:proofErr w:type="gramEnd"/>
            <w:r w:rsidRPr="00081616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4C28BB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</w:t>
            </w:r>
            <w:proofErr w:type="spellStart"/>
            <w:r w:rsidRPr="00081616">
              <w:rPr>
                <w:rFonts w:ascii="Times New Roman" w:hAnsi="Times New Roman"/>
              </w:rPr>
              <w:t>Чз</w:t>
            </w:r>
            <w:proofErr w:type="spellEnd"/>
            <w:r w:rsidRPr="00081616">
              <w:rPr>
                <w:rFonts w:ascii="Times New Roman" w:hAnsi="Times New Roman"/>
              </w:rPr>
              <w:t xml:space="preserve"> – численность систематически занимающихся физической культурой и спортом в возрасте от 6 до</w:t>
            </w:r>
            <w:r>
              <w:rPr>
                <w:rFonts w:ascii="Times New Roman" w:hAnsi="Times New Roman"/>
              </w:rPr>
              <w:t xml:space="preserve"> </w:t>
            </w:r>
            <w:r w:rsidRPr="00081616">
              <w:rPr>
                <w:rFonts w:ascii="Times New Roman" w:hAnsi="Times New Roman"/>
              </w:rPr>
              <w:t xml:space="preserve">29 лет </w:t>
            </w:r>
            <w:proofErr w:type="gramStart"/>
            <w:r w:rsidRPr="00081616"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081616">
              <w:rPr>
                <w:rFonts w:ascii="Times New Roman" w:hAnsi="Times New Roman"/>
              </w:rPr>
              <w:t>Катав-Ивановском</w:t>
            </w:r>
            <w:proofErr w:type="gramEnd"/>
            <w:r w:rsidRPr="00081616">
              <w:rPr>
                <w:rFonts w:ascii="Times New Roman" w:hAnsi="Times New Roman"/>
              </w:rPr>
              <w:t xml:space="preserve"> муниципальном </w:t>
            </w:r>
            <w:r w:rsidR="00B731AC">
              <w:rPr>
                <w:rFonts w:ascii="Times New Roman" w:hAnsi="Times New Roman"/>
              </w:rPr>
              <w:t>округе</w:t>
            </w:r>
            <w:r w:rsidRPr="00081616">
              <w:rPr>
                <w:rFonts w:ascii="Times New Roman" w:hAnsi="Times New Roman"/>
              </w:rPr>
              <w:t xml:space="preserve"> согласно данным статистического наблюдения по форме № 1-ФК;</w:t>
            </w:r>
          </w:p>
          <w:p w:rsidR="004644E1" w:rsidRPr="00081616" w:rsidRDefault="004644E1" w:rsidP="004C28BB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81616">
              <w:rPr>
                <w:rFonts w:ascii="Times New Roman" w:hAnsi="Times New Roman"/>
              </w:rPr>
              <w:t>Чн</w:t>
            </w:r>
            <w:proofErr w:type="spellEnd"/>
            <w:r w:rsidRPr="00081616">
              <w:rPr>
                <w:rFonts w:ascii="Times New Roman" w:hAnsi="Times New Roman"/>
              </w:rPr>
              <w:t xml:space="preserve"> – </w:t>
            </w:r>
            <w:r w:rsidRPr="00081616">
              <w:rPr>
                <w:rFonts w:ascii="Times New Roman" w:hAnsi="Times New Roman"/>
              </w:rPr>
              <w:lastRenderedPageBreak/>
              <w:t xml:space="preserve">численность населения Катав-Ивановского муниципального </w:t>
            </w:r>
            <w:r w:rsidR="009614F7">
              <w:rPr>
                <w:rFonts w:ascii="Times New Roman" w:hAnsi="Times New Roman"/>
              </w:rPr>
              <w:t>округ</w:t>
            </w:r>
            <w:r w:rsidRPr="00081616">
              <w:rPr>
                <w:rFonts w:ascii="Times New Roman" w:hAnsi="Times New Roman"/>
              </w:rPr>
              <w:t>а в возрасте от 6 до 29 лет по данным службы государственной статистики).</w:t>
            </w:r>
            <w:proofErr w:type="gramEnd"/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форма статистического наблюдения N 1-ФК "Сведения о физической культуре и спорте", утвержденная </w:t>
            </w:r>
            <w:hyperlink r:id="rId16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 xml:space="preserve">Приказом Росстата от 27 марта 2019 г. N 172 "Об утверждении формы федерального статистического наблюдения с указаниями по ее заполнению </w:t>
              </w:r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lastRenderedPageBreak/>
                <w:t>для организации Министерством спорта Российской Федерации федерального статистического наблюдения в сфере физической культуры и спорта"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>
              <w:rPr>
                <w:sz w:val="22"/>
                <w:szCs w:val="22"/>
              </w:rPr>
              <w:t xml:space="preserve">Отчёт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081616" w:rsidRDefault="004644E1" w:rsidP="0028483D">
            <w:pPr>
              <w:pStyle w:val="ConsPlusNormal"/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4C28BB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proofErr w:type="spellStart"/>
            <w:r w:rsidRPr="00081616">
              <w:rPr>
                <w:sz w:val="22"/>
                <w:szCs w:val="22"/>
              </w:rPr>
              <w:t>Дз</w:t>
            </w:r>
            <w:proofErr w:type="spellEnd"/>
            <w:r w:rsidRPr="00081616">
              <w:rPr>
                <w:sz w:val="22"/>
                <w:szCs w:val="22"/>
              </w:rPr>
              <w:t xml:space="preserve"> = </w:t>
            </w:r>
            <w:proofErr w:type="spellStart"/>
            <w:r w:rsidRPr="00081616">
              <w:rPr>
                <w:sz w:val="22"/>
                <w:szCs w:val="22"/>
              </w:rPr>
              <w:t>Чз</w:t>
            </w:r>
            <w:proofErr w:type="spellEnd"/>
            <w:r w:rsidRPr="00081616">
              <w:rPr>
                <w:sz w:val="22"/>
                <w:szCs w:val="22"/>
              </w:rPr>
              <w:t>/</w:t>
            </w:r>
            <w:proofErr w:type="spellStart"/>
            <w:r w:rsidRPr="00081616">
              <w:rPr>
                <w:sz w:val="22"/>
                <w:szCs w:val="22"/>
              </w:rPr>
              <w:t>Чн</w:t>
            </w:r>
            <w:proofErr w:type="spellEnd"/>
            <w:proofErr w:type="gramStart"/>
            <w:r w:rsidRPr="00081616">
              <w:rPr>
                <w:sz w:val="22"/>
                <w:szCs w:val="22"/>
                <w:lang w:val="en-US"/>
              </w:rPr>
              <w:t>x</w:t>
            </w:r>
            <w:proofErr w:type="gramEnd"/>
            <w:r w:rsidRPr="00081616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4C28BB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</w:t>
            </w:r>
            <w:proofErr w:type="spellStart"/>
            <w:r w:rsidRPr="00081616">
              <w:rPr>
                <w:rFonts w:ascii="Times New Roman" w:hAnsi="Times New Roman"/>
              </w:rPr>
              <w:t>Чз</w:t>
            </w:r>
            <w:proofErr w:type="spellEnd"/>
            <w:r w:rsidRPr="00081616">
              <w:rPr>
                <w:rFonts w:ascii="Times New Roman" w:hAnsi="Times New Roman"/>
              </w:rPr>
              <w:t xml:space="preserve"> – численность инвалидов, занимающихся физической культурой и спортом </w:t>
            </w:r>
            <w:proofErr w:type="gramStart"/>
            <w:r w:rsidRPr="00081616">
              <w:rPr>
                <w:rFonts w:ascii="Times New Roman" w:hAnsi="Times New Roman"/>
              </w:rPr>
              <w:t>в</w:t>
            </w:r>
            <w:proofErr w:type="gramEnd"/>
            <w:r w:rsidR="00FC3E3B">
              <w:rPr>
                <w:rFonts w:ascii="Times New Roman" w:hAnsi="Times New Roman"/>
              </w:rPr>
              <w:t xml:space="preserve"> </w:t>
            </w:r>
            <w:proofErr w:type="gramStart"/>
            <w:r w:rsidR="00FC3E3B">
              <w:rPr>
                <w:rFonts w:ascii="Times New Roman" w:hAnsi="Times New Roman"/>
              </w:rPr>
              <w:t>Катав-Ивановском</w:t>
            </w:r>
            <w:proofErr w:type="gramEnd"/>
            <w:r w:rsidR="00FC3E3B">
              <w:rPr>
                <w:rFonts w:ascii="Times New Roman" w:hAnsi="Times New Roman"/>
              </w:rPr>
              <w:t xml:space="preserve"> муниципальном округ</w:t>
            </w:r>
            <w:r w:rsidRPr="00081616">
              <w:rPr>
                <w:rFonts w:ascii="Times New Roman" w:hAnsi="Times New Roman"/>
              </w:rPr>
              <w:t>е, согласно данным статистичес</w:t>
            </w:r>
            <w:r w:rsidRPr="00081616">
              <w:rPr>
                <w:rFonts w:ascii="Times New Roman" w:hAnsi="Times New Roman"/>
              </w:rPr>
              <w:lastRenderedPageBreak/>
              <w:t>кого наблюдения по форме № 3-АФК;</w:t>
            </w:r>
          </w:p>
          <w:p w:rsidR="004644E1" w:rsidRPr="00081616" w:rsidRDefault="004644E1" w:rsidP="004C28BB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81616">
              <w:rPr>
                <w:rFonts w:ascii="Times New Roman" w:hAnsi="Times New Roman"/>
              </w:rPr>
              <w:t>Чн</w:t>
            </w:r>
            <w:proofErr w:type="spellEnd"/>
            <w:r w:rsidRPr="00081616">
              <w:rPr>
                <w:rFonts w:ascii="Times New Roman" w:hAnsi="Times New Roman"/>
              </w:rPr>
              <w:t xml:space="preserve"> – численность жителей-инвалидов в Катав-Ивановском муниципальном </w:t>
            </w:r>
            <w:r w:rsidR="00FC3E3B">
              <w:rPr>
                <w:rFonts w:ascii="Times New Roman" w:hAnsi="Times New Roman"/>
              </w:rPr>
              <w:t>округ</w:t>
            </w:r>
            <w:r w:rsidRPr="00081616">
              <w:rPr>
                <w:rFonts w:ascii="Times New Roman" w:hAnsi="Times New Roman"/>
              </w:rPr>
              <w:t>е по данным службы государственной статистики).</w:t>
            </w:r>
            <w:proofErr w:type="gramEnd"/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376542" w:rsidRDefault="004644E1" w:rsidP="0037654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hyperlink r:id="rId17" w:history="1">
              <w:r w:rsidRPr="00376542">
                <w:rPr>
                  <w:rStyle w:val="a7"/>
                  <w:sz w:val="22"/>
                  <w:szCs w:val="22"/>
                </w:rPr>
                <w:t>Форма N 3-АФК</w:t>
              </w:r>
            </w:hyperlink>
            <w:r w:rsidRPr="00376542">
              <w:rPr>
                <w:sz w:val="22"/>
                <w:szCs w:val="22"/>
              </w:rPr>
              <w:t> "Сведения об адаптивной физической культуре и спорте", приказ Росстата от 03.10.2017 г. N 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642F8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отчет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E1" w:rsidRPr="00081616" w:rsidRDefault="004644E1" w:rsidP="00BA19CA">
            <w:pPr>
              <w:pStyle w:val="ConsPlusNormal"/>
              <w:tabs>
                <w:tab w:val="left" w:pos="1380"/>
              </w:tabs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 xml:space="preserve">Доля граждан Катав-Ивановского муниципального </w:t>
            </w:r>
            <w:r w:rsidR="00BA19CA">
              <w:rPr>
                <w:rFonts w:ascii="Times New Roman" w:hAnsi="Times New Roman" w:cs="Times New Roman"/>
              </w:rPr>
              <w:t>округ</w:t>
            </w:r>
            <w:r w:rsidRPr="00081616">
              <w:rPr>
                <w:rFonts w:ascii="Times New Roman" w:hAnsi="Times New Roman" w:cs="Times New Roman"/>
              </w:rPr>
              <w:t xml:space="preserve">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BA19CA">
              <w:rPr>
                <w:rFonts w:ascii="Times New Roman" w:hAnsi="Times New Roman" w:cs="Times New Roman"/>
              </w:rPr>
              <w:t>округ</w:t>
            </w:r>
            <w:r w:rsidRPr="00081616">
              <w:rPr>
                <w:rFonts w:ascii="Times New Roman" w:hAnsi="Times New Roman" w:cs="Times New Roman"/>
              </w:rPr>
              <w:t>а, принявшего участие в выполнении нормативов Всероссийского физкультурн</w:t>
            </w:r>
            <w:proofErr w:type="gramStart"/>
            <w:r w:rsidRPr="00081616">
              <w:rPr>
                <w:rFonts w:ascii="Times New Roman" w:hAnsi="Times New Roman" w:cs="Times New Roman"/>
              </w:rPr>
              <w:t>о-</w:t>
            </w:r>
            <w:proofErr w:type="gramEnd"/>
            <w:r w:rsidRPr="00081616">
              <w:rPr>
                <w:rFonts w:ascii="Times New Roman" w:hAnsi="Times New Roman" w:cs="Times New Roman"/>
              </w:rPr>
              <w:t xml:space="preserve"> </w:t>
            </w:r>
            <w:r w:rsidRPr="00081616">
              <w:rPr>
                <w:rFonts w:ascii="Times New Roman" w:hAnsi="Times New Roman" w:cs="Times New Roman"/>
              </w:rPr>
              <w:lastRenderedPageBreak/>
              <w:t>спортивного комплекса «Готов к труду и обороне» (ГТО)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lastRenderedPageBreak/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081616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>Двн</w:t>
            </w:r>
            <w:proofErr w:type="spellEnd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 xml:space="preserve"> = </w:t>
            </w:r>
            <w:proofErr w:type="spellStart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>Чвн</w:t>
            </w:r>
            <w:proofErr w:type="spellEnd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>Чуч</w:t>
            </w:r>
            <w:proofErr w:type="spellEnd"/>
            <w:r w:rsidRPr="00081616">
              <w:rPr>
                <w:rStyle w:val="a9"/>
                <w:sz w:val="22"/>
                <w:szCs w:val="22"/>
                <w:shd w:val="clear" w:color="auto" w:fill="FFFFFF"/>
              </w:rPr>
              <w:t xml:space="preserve"> х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08161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r w:rsidRPr="00081616">
              <w:rPr>
                <w:b/>
                <w:bCs/>
                <w:sz w:val="22"/>
                <w:szCs w:val="22"/>
              </w:rPr>
              <w:t>Чвн</w:t>
            </w:r>
            <w:proofErr w:type="spellEnd"/>
            <w:r w:rsidRPr="00081616">
              <w:rPr>
                <w:sz w:val="22"/>
                <w:szCs w:val="22"/>
              </w:rPr>
              <w:t> — численность выполнивших нормативы испытаний (тестов), согласно данным федерального статистического наблюдения (форма 2-</w:t>
            </w:r>
            <w:r w:rsidRPr="00081616">
              <w:rPr>
                <w:sz w:val="22"/>
                <w:szCs w:val="22"/>
              </w:rPr>
              <w:lastRenderedPageBreak/>
              <w:t>ГТО); </w:t>
            </w:r>
            <w:hyperlink r:id="rId18" w:tgtFrame="_blank" w:history="1">
              <w:r w:rsidRPr="00081616">
                <w:rPr>
                  <w:sz w:val="22"/>
                  <w:szCs w:val="22"/>
                </w:rPr>
                <w:t>1</w:t>
              </w:r>
            </w:hyperlink>
            <w:hyperlink r:id="rId19" w:tgtFrame="_blank" w:history="1">
              <w:r w:rsidRPr="00081616">
                <w:rPr>
                  <w:sz w:val="22"/>
                  <w:szCs w:val="22"/>
                </w:rPr>
                <w:t>2</w:t>
              </w:r>
            </w:hyperlink>
          </w:p>
          <w:p w:rsidR="004644E1" w:rsidRPr="00081616" w:rsidRDefault="004644E1" w:rsidP="000816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20"/>
              <w:ind w:left="0"/>
              <w:rPr>
                <w:sz w:val="22"/>
                <w:szCs w:val="22"/>
              </w:rPr>
            </w:pPr>
            <w:proofErr w:type="spellStart"/>
            <w:r w:rsidRPr="00081616">
              <w:rPr>
                <w:b/>
                <w:bCs/>
                <w:sz w:val="22"/>
                <w:szCs w:val="22"/>
              </w:rPr>
              <w:t>Чуч</w:t>
            </w:r>
            <w:proofErr w:type="spellEnd"/>
            <w:r w:rsidRPr="00081616">
              <w:rPr>
                <w:sz w:val="22"/>
                <w:szCs w:val="22"/>
              </w:rPr>
              <w:t> — численность населения, принявшего участие в сдаче нормативов испытаний (тестов), согласно данным федерального статистического наблюдения</w:t>
            </w:r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376542" w:rsidRDefault="004644E1" w:rsidP="0037654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hyperlink r:id="rId20" w:history="1">
              <w:r w:rsidRPr="00376542">
                <w:rPr>
                  <w:rStyle w:val="a7"/>
                  <w:sz w:val="22"/>
                  <w:szCs w:val="22"/>
                </w:rPr>
                <w:t>Форма 2-ГТО</w:t>
              </w:r>
            </w:hyperlink>
            <w:r w:rsidRPr="00376542">
              <w:rPr>
                <w:sz w:val="22"/>
                <w:szCs w:val="22"/>
              </w:rPr>
              <w:t xml:space="preserve"> "Сведения о реализации Всероссийского физкультурно-спортивного комплекса "Готов к труду и обороне" (ГТО)", приказ </w:t>
            </w:r>
            <w:r w:rsidRPr="00376542">
              <w:rPr>
                <w:sz w:val="22"/>
                <w:szCs w:val="22"/>
              </w:rPr>
              <w:lastRenderedPageBreak/>
              <w:t>Росстата от 17.08.2017 N 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</w:t>
            </w:r>
            <w:r>
              <w:rPr>
                <w:sz w:val="22"/>
                <w:szCs w:val="22"/>
              </w:rPr>
              <w:t xml:space="preserve">Отчёт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28483D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E1" w:rsidRPr="00081616" w:rsidRDefault="004644E1" w:rsidP="00211C79">
            <w:pPr>
              <w:pStyle w:val="ConsPlusNormal"/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gramStart"/>
            <w:r w:rsidRPr="00081616">
              <w:rPr>
                <w:rFonts w:ascii="Times New Roman" w:hAnsi="Times New Roman" w:cs="Times New Roman"/>
              </w:rPr>
              <w:t>в</w:t>
            </w:r>
            <w:proofErr w:type="gramEnd"/>
            <w:r w:rsidRPr="000816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1616">
              <w:rPr>
                <w:rFonts w:ascii="Times New Roman" w:hAnsi="Times New Roman" w:cs="Times New Roman"/>
              </w:rPr>
              <w:t>Катав-Ивановском</w:t>
            </w:r>
            <w:proofErr w:type="gramEnd"/>
            <w:r w:rsidRPr="00081616">
              <w:rPr>
                <w:rFonts w:ascii="Times New Roman" w:hAnsi="Times New Roman" w:cs="Times New Roman"/>
              </w:rPr>
              <w:t xml:space="preserve"> муниципальном </w:t>
            </w:r>
            <w:r w:rsidR="00211C79">
              <w:rPr>
                <w:rFonts w:ascii="Times New Roman" w:hAnsi="Times New Roman" w:cs="Times New Roman"/>
              </w:rPr>
              <w:t>округ</w:t>
            </w:r>
            <w:r w:rsidRPr="00081616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</w:t>
            </w:r>
            <w:proofErr w:type="spellStart"/>
            <w:proofErr w:type="gramStart"/>
            <w:r w:rsidRPr="0008161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773AC5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376542">
            <w:pPr>
              <w:pStyle w:val="a6"/>
              <w:tabs>
                <w:tab w:val="left" w:pos="113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 См = К</w:t>
            </w:r>
            <w:proofErr w:type="gramStart"/>
            <w:r w:rsidRPr="00081616">
              <w:rPr>
                <w:rFonts w:ascii="Times New Roman" w:hAnsi="Times New Roman"/>
              </w:rPr>
              <w:t>2</w:t>
            </w:r>
            <w:proofErr w:type="gramEnd"/>
            <w:r w:rsidRPr="00081616">
              <w:rPr>
                <w:rFonts w:ascii="Times New Roman" w:hAnsi="Times New Roman"/>
              </w:rPr>
              <w:t>/К1</w:t>
            </w:r>
            <w:r w:rsidRPr="00081616">
              <w:rPr>
                <w:rFonts w:ascii="Times New Roman" w:hAnsi="Times New Roman"/>
                <w:lang w:val="en-US"/>
              </w:rPr>
              <w:t>x</w:t>
            </w:r>
            <w:r w:rsidRPr="00081616">
              <w:rPr>
                <w:rFonts w:ascii="Times New Roman" w:hAnsi="Times New Roman"/>
              </w:rPr>
              <w:t xml:space="preserve"> 100</w:t>
            </w:r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773AC5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</w:t>
            </w:r>
            <w:proofErr w:type="gramStart"/>
            <w:r w:rsidRPr="00081616">
              <w:rPr>
                <w:rFonts w:ascii="Times New Roman" w:hAnsi="Times New Roman"/>
              </w:rPr>
              <w:t>См</w:t>
            </w:r>
            <w:proofErr w:type="gramEnd"/>
            <w:r w:rsidRPr="00081616">
              <w:rPr>
                <w:rFonts w:ascii="Times New Roman" w:hAnsi="Times New Roman"/>
              </w:rPr>
              <w:t xml:space="preserve"> – соотношение количества проведенных спортивно-массовых мероприятий и соревнований по видам спорта на территории муниципального </w:t>
            </w:r>
            <w:r w:rsidR="005B73FC">
              <w:rPr>
                <w:rFonts w:ascii="Times New Roman" w:hAnsi="Times New Roman"/>
              </w:rPr>
              <w:t>округ</w:t>
            </w:r>
            <w:r w:rsidRPr="00081616">
              <w:rPr>
                <w:rFonts w:ascii="Times New Roman" w:hAnsi="Times New Roman"/>
              </w:rPr>
              <w:t xml:space="preserve">а </w:t>
            </w:r>
            <w:r w:rsidRPr="00081616">
              <w:rPr>
                <w:rFonts w:ascii="Times New Roman" w:hAnsi="Times New Roman"/>
              </w:rPr>
              <w:lastRenderedPageBreak/>
              <w:t>за предыдущий год по отношению к текущему году;</w:t>
            </w:r>
          </w:p>
          <w:p w:rsidR="004644E1" w:rsidRPr="00081616" w:rsidRDefault="004644E1" w:rsidP="00773AC5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К</w:t>
            </w:r>
            <w:proofErr w:type="gramStart"/>
            <w:r w:rsidRPr="00081616">
              <w:rPr>
                <w:rFonts w:ascii="Times New Roman" w:hAnsi="Times New Roman"/>
              </w:rPr>
              <w:t>1</w:t>
            </w:r>
            <w:proofErr w:type="gramEnd"/>
            <w:r w:rsidRPr="00081616">
              <w:rPr>
                <w:rFonts w:ascii="Times New Roman" w:hAnsi="Times New Roman"/>
              </w:rPr>
              <w:t xml:space="preserve"> – количество проведенных спортивно-массовых мероприятий и соревнований по видам спорта в предыдущем году;</w:t>
            </w:r>
          </w:p>
          <w:p w:rsidR="004644E1" w:rsidRPr="00081616" w:rsidRDefault="004644E1" w:rsidP="00773AC5">
            <w:pPr>
              <w:pStyle w:val="a6"/>
              <w:tabs>
                <w:tab w:val="left" w:pos="1134"/>
              </w:tabs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К</w:t>
            </w:r>
            <w:proofErr w:type="gramStart"/>
            <w:r w:rsidRPr="00081616">
              <w:rPr>
                <w:rFonts w:ascii="Times New Roman" w:hAnsi="Times New Roman"/>
              </w:rPr>
              <w:t>2</w:t>
            </w:r>
            <w:proofErr w:type="gramEnd"/>
            <w:r w:rsidRPr="00081616">
              <w:rPr>
                <w:rFonts w:ascii="Times New Roman" w:hAnsi="Times New Roman"/>
              </w:rPr>
              <w:t xml:space="preserve"> – количество проведенных спортивно-массовых мероприятий и соревнований по видам спорта в текущем </w:t>
            </w:r>
            <w:r w:rsidRPr="00081616">
              <w:rPr>
                <w:rFonts w:ascii="Times New Roman" w:hAnsi="Times New Roman"/>
              </w:rPr>
              <w:lastRenderedPageBreak/>
              <w:t>году.</w:t>
            </w:r>
          </w:p>
          <w:p w:rsidR="004644E1" w:rsidRPr="00081616" w:rsidRDefault="004644E1" w:rsidP="0028483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lastRenderedPageBreak/>
              <w:t>  </w:t>
            </w:r>
            <w:r w:rsidRPr="00D3508A">
              <w:rPr>
                <w:sz w:val="22"/>
                <w:szCs w:val="22"/>
                <w:shd w:val="clear" w:color="auto" w:fill="FFFFFF"/>
              </w:rPr>
              <w:t>форма статистического наблюдения N 1-ФК "Сведения о физической культуре и спорте", утвержденная </w:t>
            </w:r>
            <w:hyperlink r:id="rId21" w:anchor="64U0IK" w:history="1">
              <w:r w:rsidRPr="00D3508A">
                <w:rPr>
                  <w:rStyle w:val="a7"/>
                  <w:color w:val="auto"/>
                  <w:sz w:val="22"/>
                  <w:szCs w:val="22"/>
                  <w:shd w:val="clear" w:color="auto" w:fill="FFFFFF"/>
                </w:rPr>
                <w:t>Приказом Росстата от 27.03.2019 N 172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Отчёт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F74232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 w:rsidRPr="00D3508A">
              <w:rPr>
                <w:sz w:val="22"/>
                <w:szCs w:val="22"/>
                <w:shd w:val="clear" w:color="auto" w:fill="FFFFFF"/>
              </w:rPr>
              <w:t>ежегодно до 1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января</w:t>
            </w:r>
            <w:r w:rsidRPr="00D3508A">
              <w:rPr>
                <w:sz w:val="22"/>
                <w:szCs w:val="22"/>
                <w:shd w:val="clear" w:color="auto" w:fill="FFFFFF"/>
              </w:rPr>
              <w:t xml:space="preserve"> года, следующего за отчетным периодом, по состоянию на 31 декабря отчетного года</w:t>
            </w:r>
          </w:p>
        </w:tc>
      </w:tr>
      <w:tr w:rsidR="004644E1" w:rsidRPr="00D3508A" w:rsidTr="00EB6909">
        <w:trPr>
          <w:trHeight w:val="79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441011" w:rsidRDefault="004644E1" w:rsidP="0044101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41011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776BDC">
            <w:pPr>
              <w:pStyle w:val="ConsPlusNormal"/>
              <w:rPr>
                <w:rFonts w:ascii="Times New Roman" w:hAnsi="Times New Roman" w:cs="Times New Roman"/>
              </w:rPr>
            </w:pPr>
            <w:r w:rsidRPr="00081616">
              <w:rPr>
                <w:rFonts w:ascii="Times New Roman" w:hAnsi="Times New Roman" w:cs="Times New Roman"/>
              </w:rPr>
              <w:t xml:space="preserve">Доля жителей </w:t>
            </w:r>
            <w:proofErr w:type="gramStart"/>
            <w:r w:rsidRPr="00081616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081616">
              <w:rPr>
                <w:rFonts w:ascii="Times New Roman" w:hAnsi="Times New Roman" w:cs="Times New Roman"/>
              </w:rPr>
              <w:t xml:space="preserve"> муниципального </w:t>
            </w:r>
            <w:r w:rsidR="00776BDC">
              <w:rPr>
                <w:rFonts w:ascii="Times New Roman" w:hAnsi="Times New Roman" w:cs="Times New Roman"/>
              </w:rPr>
              <w:t>округ</w:t>
            </w:r>
            <w:r w:rsidRPr="00081616">
              <w:rPr>
                <w:rFonts w:ascii="Times New Roman" w:hAnsi="Times New Roman" w:cs="Times New Roman"/>
              </w:rPr>
              <w:t>а, принявших участие в спортивно-массовых мероприятиях и соревнованиях по видам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28483D">
            <w:pPr>
              <w:rPr>
                <w:sz w:val="22"/>
                <w:szCs w:val="22"/>
              </w:rPr>
            </w:pPr>
            <w:r w:rsidRPr="00081616">
              <w:rPr>
                <w:sz w:val="22"/>
                <w:szCs w:val="22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773AC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proofErr w:type="spellStart"/>
            <w:r w:rsidRPr="00081616">
              <w:rPr>
                <w:rFonts w:ascii="Times New Roman" w:hAnsi="Times New Roman"/>
              </w:rPr>
              <w:t>Сж</w:t>
            </w:r>
            <w:proofErr w:type="spellEnd"/>
            <w:r w:rsidRPr="00081616">
              <w:rPr>
                <w:rFonts w:ascii="Times New Roman" w:hAnsi="Times New Roman"/>
              </w:rPr>
              <w:t xml:space="preserve"> = Ч</w:t>
            </w:r>
            <w:proofErr w:type="gramStart"/>
            <w:r w:rsidRPr="00081616">
              <w:rPr>
                <w:rFonts w:ascii="Times New Roman" w:hAnsi="Times New Roman"/>
              </w:rPr>
              <w:t>2</w:t>
            </w:r>
            <w:proofErr w:type="gramEnd"/>
            <w:r w:rsidRPr="00081616">
              <w:rPr>
                <w:rFonts w:ascii="Times New Roman" w:hAnsi="Times New Roman"/>
              </w:rPr>
              <w:t>/Ч1</w:t>
            </w:r>
            <w:r w:rsidRPr="00081616">
              <w:rPr>
                <w:rFonts w:ascii="Times New Roman" w:hAnsi="Times New Roman"/>
                <w:lang w:val="en-US"/>
              </w:rPr>
              <w:t>x</w:t>
            </w:r>
            <w:r w:rsidRPr="00081616">
              <w:rPr>
                <w:rFonts w:ascii="Times New Roman" w:hAnsi="Times New Roman"/>
              </w:rPr>
              <w:t xml:space="preserve">100 </w:t>
            </w:r>
          </w:p>
          <w:p w:rsidR="004644E1" w:rsidRPr="00081616" w:rsidRDefault="004644E1" w:rsidP="00773AC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081616" w:rsidRDefault="004644E1" w:rsidP="00773AC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 </w:t>
            </w:r>
            <w:proofErr w:type="spellStart"/>
            <w:r w:rsidRPr="00081616">
              <w:rPr>
                <w:rFonts w:ascii="Times New Roman" w:hAnsi="Times New Roman"/>
              </w:rPr>
              <w:t>С</w:t>
            </w:r>
            <w:proofErr w:type="gramStart"/>
            <w:r w:rsidRPr="00081616">
              <w:rPr>
                <w:rFonts w:ascii="Times New Roman" w:hAnsi="Times New Roman"/>
              </w:rPr>
              <w:t>ж</w:t>
            </w:r>
            <w:proofErr w:type="spellEnd"/>
            <w:r w:rsidRPr="00081616">
              <w:rPr>
                <w:rFonts w:ascii="Times New Roman" w:hAnsi="Times New Roman"/>
              </w:rPr>
              <w:t>–</w:t>
            </w:r>
            <w:proofErr w:type="gramEnd"/>
            <w:r w:rsidRPr="00081616">
              <w:rPr>
                <w:rFonts w:ascii="Times New Roman" w:hAnsi="Times New Roman"/>
              </w:rPr>
              <w:t xml:space="preserve"> соотношение жителей муниципального образования, принявших участие в спортивно-массовых мероприятиях и соревнованиях по видам спорта за предыдущий год по отношению к текущему году;</w:t>
            </w:r>
          </w:p>
          <w:p w:rsidR="004644E1" w:rsidRPr="00081616" w:rsidRDefault="004644E1" w:rsidP="00773AC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Ч</w:t>
            </w:r>
            <w:proofErr w:type="gramStart"/>
            <w:r w:rsidRPr="00081616">
              <w:rPr>
                <w:rFonts w:ascii="Times New Roman" w:hAnsi="Times New Roman"/>
              </w:rPr>
              <w:t>1</w:t>
            </w:r>
            <w:proofErr w:type="gramEnd"/>
            <w:r w:rsidRPr="00081616">
              <w:rPr>
                <w:rFonts w:ascii="Times New Roman" w:hAnsi="Times New Roman"/>
              </w:rPr>
              <w:t xml:space="preserve"> – численность населения муниципального образования, принявшего участие в </w:t>
            </w:r>
            <w:r w:rsidRPr="00081616">
              <w:rPr>
                <w:rFonts w:ascii="Times New Roman" w:hAnsi="Times New Roman"/>
              </w:rPr>
              <w:lastRenderedPageBreak/>
              <w:t>спортивно-массовых мероприятиях и соревнованиях по видам спорта за предыдущий год;</w:t>
            </w:r>
          </w:p>
          <w:p w:rsidR="004644E1" w:rsidRPr="00081616" w:rsidRDefault="004644E1" w:rsidP="00773AC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081616">
              <w:rPr>
                <w:rFonts w:ascii="Times New Roman" w:hAnsi="Times New Roman"/>
              </w:rPr>
              <w:t>Ч</w:t>
            </w:r>
            <w:proofErr w:type="gramStart"/>
            <w:r w:rsidRPr="00081616">
              <w:rPr>
                <w:rFonts w:ascii="Times New Roman" w:hAnsi="Times New Roman"/>
              </w:rPr>
              <w:t>2</w:t>
            </w:r>
            <w:proofErr w:type="gramEnd"/>
            <w:r w:rsidRPr="00081616">
              <w:rPr>
                <w:rFonts w:ascii="Times New Roman" w:hAnsi="Times New Roman"/>
              </w:rPr>
      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текущий год.</w:t>
            </w:r>
          </w:p>
          <w:p w:rsidR="004644E1" w:rsidRPr="00081616" w:rsidRDefault="004644E1" w:rsidP="0028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Отчёт главного секретаря мероприятий или соревнований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Отчёт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E1" w:rsidRPr="00D3508A" w:rsidRDefault="004644E1" w:rsidP="0028483D">
            <w:pPr>
              <w:rPr>
                <w:sz w:val="22"/>
                <w:szCs w:val="22"/>
              </w:rPr>
            </w:pPr>
            <w:r w:rsidRPr="00D35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По факту проведения </w:t>
            </w:r>
          </w:p>
        </w:tc>
      </w:tr>
    </w:tbl>
    <w:p w:rsidR="004F66FD" w:rsidRDefault="004F66FD" w:rsidP="00F37072"/>
    <w:p w:rsidR="004F66FD" w:rsidRDefault="004F66FD" w:rsidP="00F37072"/>
    <w:p w:rsidR="00F37072" w:rsidRPr="004F66FD" w:rsidRDefault="00F37072" w:rsidP="00F37072">
      <w:pPr>
        <w:rPr>
          <w:sz w:val="24"/>
          <w:szCs w:val="24"/>
        </w:rPr>
      </w:pPr>
    </w:p>
    <w:sectPr w:rsidR="00F37072" w:rsidRPr="004F66FD" w:rsidSect="00DD7DC0">
      <w:pgSz w:w="16838" w:h="11905" w:orient="landscape"/>
      <w:pgMar w:top="244" w:right="709" w:bottom="24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F8B"/>
    <w:multiLevelType w:val="multilevel"/>
    <w:tmpl w:val="3F7E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74BBE"/>
    <w:multiLevelType w:val="hybridMultilevel"/>
    <w:tmpl w:val="056C7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15B12"/>
    <w:multiLevelType w:val="multilevel"/>
    <w:tmpl w:val="1FD8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97"/>
    <w:rsid w:val="00081616"/>
    <w:rsid w:val="0011316B"/>
    <w:rsid w:val="00130AC5"/>
    <w:rsid w:val="001408D7"/>
    <w:rsid w:val="00211C79"/>
    <w:rsid w:val="0025512D"/>
    <w:rsid w:val="00257989"/>
    <w:rsid w:val="0028483D"/>
    <w:rsid w:val="003501C6"/>
    <w:rsid w:val="00376542"/>
    <w:rsid w:val="003A410F"/>
    <w:rsid w:val="00400318"/>
    <w:rsid w:val="00425CDD"/>
    <w:rsid w:val="00433C4D"/>
    <w:rsid w:val="00441011"/>
    <w:rsid w:val="004644E1"/>
    <w:rsid w:val="0049683A"/>
    <w:rsid w:val="004C28BB"/>
    <w:rsid w:val="004F66FD"/>
    <w:rsid w:val="0050450F"/>
    <w:rsid w:val="00532FA1"/>
    <w:rsid w:val="005A6CBC"/>
    <w:rsid w:val="005B73FC"/>
    <w:rsid w:val="005D4B5A"/>
    <w:rsid w:val="005D71BF"/>
    <w:rsid w:val="006126C9"/>
    <w:rsid w:val="006C70B1"/>
    <w:rsid w:val="00773AC5"/>
    <w:rsid w:val="00776BDC"/>
    <w:rsid w:val="007A278E"/>
    <w:rsid w:val="007A5181"/>
    <w:rsid w:val="007B194C"/>
    <w:rsid w:val="008A128D"/>
    <w:rsid w:val="008D2697"/>
    <w:rsid w:val="00934759"/>
    <w:rsid w:val="009614F7"/>
    <w:rsid w:val="009A1397"/>
    <w:rsid w:val="009B09D2"/>
    <w:rsid w:val="00AF3993"/>
    <w:rsid w:val="00B731AC"/>
    <w:rsid w:val="00BA19CA"/>
    <w:rsid w:val="00C23EA8"/>
    <w:rsid w:val="00CC0464"/>
    <w:rsid w:val="00CE4A23"/>
    <w:rsid w:val="00D15DAE"/>
    <w:rsid w:val="00D3508A"/>
    <w:rsid w:val="00DD7DC0"/>
    <w:rsid w:val="00E1162A"/>
    <w:rsid w:val="00EB6909"/>
    <w:rsid w:val="00EC5E18"/>
    <w:rsid w:val="00F35C06"/>
    <w:rsid w:val="00F37072"/>
    <w:rsid w:val="00F46949"/>
    <w:rsid w:val="00FC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6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848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7A278E"/>
    <w:rPr>
      <w:color w:val="0000FF"/>
      <w:u w:val="single"/>
    </w:rPr>
  </w:style>
  <w:style w:type="paragraph" w:customStyle="1" w:styleId="formattext">
    <w:name w:val="formattext"/>
    <w:basedOn w:val="a"/>
    <w:rsid w:val="00D3508A"/>
    <w:pPr>
      <w:spacing w:before="100" w:beforeAutospacing="1" w:after="100" w:afterAutospacing="1"/>
    </w:pPr>
    <w:rPr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3508A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4C28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6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848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7A278E"/>
    <w:rPr>
      <w:color w:val="0000FF"/>
      <w:u w:val="single"/>
    </w:rPr>
  </w:style>
  <w:style w:type="paragraph" w:customStyle="1" w:styleId="formattext">
    <w:name w:val="formattext"/>
    <w:basedOn w:val="a"/>
    <w:rsid w:val="00D3508A"/>
    <w:pPr>
      <w:spacing w:before="100" w:beforeAutospacing="1" w:after="100" w:afterAutospacing="1"/>
    </w:pPr>
    <w:rPr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3508A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4C2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862311" TargetMode="External"/><Relationship Id="rId13" Type="http://schemas.openxmlformats.org/officeDocument/2006/relationships/hyperlink" Target="https://docs.cntd.ru/document/553941370" TargetMode="External"/><Relationship Id="rId18" Type="http://schemas.openxmlformats.org/officeDocument/2006/relationships/hyperlink" Target="https://www.garant.ru/products/ipo/prime/doc/71650982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cs.cntd.ru/document/553941370" TargetMode="External"/><Relationship Id="rId7" Type="http://schemas.openxmlformats.org/officeDocument/2006/relationships/hyperlink" Target="https://docs.cntd.ru/document/553941370" TargetMode="External"/><Relationship Id="rId12" Type="http://schemas.openxmlformats.org/officeDocument/2006/relationships/hyperlink" Target="https://docs.cntd.ru/document/573862311" TargetMode="External"/><Relationship Id="rId17" Type="http://schemas.openxmlformats.org/officeDocument/2006/relationships/hyperlink" Target="https://sudact.ru/law/prikaz-rosstata-ot-03102017-n-653-ob/prika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553941370" TargetMode="External"/><Relationship Id="rId20" Type="http://schemas.openxmlformats.org/officeDocument/2006/relationships/hyperlink" Target="https://sudact.ru/law/prikaz-rosstata-ot-17082017-n-536-ob/prikaz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862311" TargetMode="External"/><Relationship Id="rId11" Type="http://schemas.openxmlformats.org/officeDocument/2006/relationships/hyperlink" Target="https://docs.cntd.ru/document/5539413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5394137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573862311" TargetMode="External"/><Relationship Id="rId19" Type="http://schemas.openxmlformats.org/officeDocument/2006/relationships/hyperlink" Target="https://legalacts.ru/doc/prikaz-minsporta-rossii-ot-24072019-n-574-ob-utverzhden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53941370" TargetMode="External"/><Relationship Id="rId14" Type="http://schemas.openxmlformats.org/officeDocument/2006/relationships/hyperlink" Target="https://www.consultant.ru/document/cons_doc_LAW_143784/5a97dcf143ec3148682d2025be6493f52d9a023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2025-10-14T10:58:00Z</cp:lastPrinted>
  <dcterms:created xsi:type="dcterms:W3CDTF">2025-07-25T06:32:00Z</dcterms:created>
  <dcterms:modified xsi:type="dcterms:W3CDTF">2025-12-05T09:01:00Z</dcterms:modified>
</cp:coreProperties>
</file>